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97" w:rsidRPr="004441E5" w:rsidRDefault="00DD3632" w:rsidP="003F7A94">
      <w:pPr>
        <w:ind w:firstLine="426"/>
        <w:jc w:val="center"/>
        <w:rPr>
          <w:rFonts w:ascii="Times New Roman" w:hAnsi="Times New Roman" w:cs="Times New Roman"/>
          <w:b/>
          <w:sz w:val="28"/>
          <w:szCs w:val="28"/>
        </w:rPr>
      </w:pPr>
      <w:bookmarkStart w:id="0" w:name="_GoBack"/>
      <w:r w:rsidRPr="00DD3632">
        <w:rPr>
          <w:rFonts w:ascii="Times New Roman" w:hAnsi="Times New Roman" w:cs="Times New Roman"/>
          <w:b/>
          <w:sz w:val="28"/>
          <w:szCs w:val="28"/>
        </w:rPr>
        <w:t xml:space="preserve">Особенности работы с отрядом. </w:t>
      </w:r>
      <w:r w:rsidR="00E90D97" w:rsidRPr="00E90D97">
        <w:rPr>
          <w:rFonts w:ascii="Times New Roman" w:hAnsi="Times New Roman" w:cs="Times New Roman"/>
          <w:b/>
          <w:sz w:val="28"/>
          <w:szCs w:val="28"/>
        </w:rPr>
        <w:t>Планирование</w:t>
      </w:r>
    </w:p>
    <w:bookmarkEnd w:id="0"/>
    <w:p w:rsidR="00E90D97" w:rsidRPr="00E90D97" w:rsidRDefault="00E90D97" w:rsidP="003F7A94">
      <w:pPr>
        <w:ind w:firstLine="426"/>
        <w:jc w:val="both"/>
        <w:rPr>
          <w:rFonts w:ascii="Times New Roman" w:hAnsi="Times New Roman" w:cs="Times New Roman"/>
          <w:sz w:val="28"/>
          <w:szCs w:val="28"/>
        </w:rPr>
      </w:pPr>
      <w:proofErr w:type="gramStart"/>
      <w:r w:rsidRPr="00E90D97">
        <w:rPr>
          <w:rFonts w:ascii="Times New Roman" w:hAnsi="Times New Roman" w:cs="Times New Roman"/>
          <w:sz w:val="28"/>
          <w:szCs w:val="28"/>
        </w:rPr>
        <w:t>Примерную план-сетку на смену вы можете составить еще накануне за</w:t>
      </w:r>
      <w:r w:rsidR="004441E5">
        <w:rPr>
          <w:rFonts w:ascii="Times New Roman" w:hAnsi="Times New Roman" w:cs="Times New Roman"/>
          <w:sz w:val="28"/>
          <w:szCs w:val="28"/>
        </w:rPr>
        <w:t>езда</w:t>
      </w:r>
      <w:r w:rsidRPr="00E90D97">
        <w:rPr>
          <w:rFonts w:ascii="Times New Roman" w:hAnsi="Times New Roman" w:cs="Times New Roman"/>
          <w:sz w:val="28"/>
          <w:szCs w:val="28"/>
        </w:rPr>
        <w:t>.</w:t>
      </w:r>
      <w:proofErr w:type="gramEnd"/>
      <w:r w:rsidRPr="00E90D97">
        <w:rPr>
          <w:rFonts w:ascii="Times New Roman" w:hAnsi="Times New Roman" w:cs="Times New Roman"/>
          <w:sz w:val="28"/>
          <w:szCs w:val="28"/>
        </w:rPr>
        <w:t xml:space="preserve"> Вы знаете сроки смены, родительский день и общелагерные дела (если организаторы смены об этом позаботились). Включите все это в план, оставьте время на режимные моменты, запланируйте банные дни распланируйте оргпериод буквально по минутам. С таким планом, </w:t>
      </w:r>
      <w:r w:rsidR="00801F05" w:rsidRPr="00E90D97">
        <w:rPr>
          <w:rFonts w:ascii="Times New Roman" w:hAnsi="Times New Roman" w:cs="Times New Roman"/>
          <w:sz w:val="28"/>
          <w:szCs w:val="28"/>
        </w:rPr>
        <w:t>если</w:t>
      </w:r>
      <w:r w:rsidRPr="00E90D97">
        <w:rPr>
          <w:rFonts w:ascii="Times New Roman" w:hAnsi="Times New Roman" w:cs="Times New Roman"/>
          <w:sz w:val="28"/>
          <w:szCs w:val="28"/>
        </w:rPr>
        <w:t xml:space="preserve"> к нему прилагается достаточный багаж отрядных дел, игр, праздников и вечеров, можно смело выезжать на смену. В конце </w:t>
      </w:r>
      <w:proofErr w:type="spellStart"/>
      <w:r w:rsidRPr="00E90D97">
        <w:rPr>
          <w:rFonts w:ascii="Times New Roman" w:hAnsi="Times New Roman" w:cs="Times New Roman"/>
          <w:sz w:val="28"/>
          <w:szCs w:val="28"/>
        </w:rPr>
        <w:t>оргпериода</w:t>
      </w:r>
      <w:proofErr w:type="spellEnd"/>
      <w:r w:rsidRPr="00E90D97">
        <w:rPr>
          <w:rFonts w:ascii="Times New Roman" w:hAnsi="Times New Roman" w:cs="Times New Roman"/>
          <w:sz w:val="28"/>
          <w:szCs w:val="28"/>
        </w:rPr>
        <w:t xml:space="preserve"> вы спланируете следующую неделю, заполняя свободные места в вашем плане - сетке соблюдая</w:t>
      </w:r>
      <w:r w:rsidR="00801F05">
        <w:rPr>
          <w:rFonts w:ascii="Times New Roman" w:hAnsi="Times New Roman" w:cs="Times New Roman"/>
          <w:sz w:val="28"/>
          <w:szCs w:val="28"/>
        </w:rPr>
        <w:t xml:space="preserve"> некоторые правила планирования:</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составлять план удобнее на неделю вперед, желательно при участии детей - всего отряда или хотя бы командиров групп;</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 xml:space="preserve">включая какое-либо дело в план, подумайте, для чего это делается. Почему именно это дело, именно этот день и именно в это время. Учитывайте все - погоду, настроение детей, план </w:t>
      </w:r>
      <w:proofErr w:type="spellStart"/>
      <w:r w:rsidRPr="00E90D97">
        <w:rPr>
          <w:rFonts w:ascii="Times New Roman" w:hAnsi="Times New Roman" w:cs="Times New Roman"/>
          <w:sz w:val="28"/>
          <w:szCs w:val="28"/>
        </w:rPr>
        <w:t>в</w:t>
      </w:r>
      <w:r w:rsidR="00801F05">
        <w:rPr>
          <w:rFonts w:ascii="Times New Roman" w:hAnsi="Times New Roman" w:cs="Times New Roman"/>
          <w:sz w:val="28"/>
          <w:szCs w:val="28"/>
        </w:rPr>
        <w:t>-</w:t>
      </w:r>
      <w:r w:rsidRPr="00E90D97">
        <w:rPr>
          <w:rFonts w:ascii="Times New Roman" w:hAnsi="Times New Roman" w:cs="Times New Roman"/>
          <w:sz w:val="28"/>
          <w:szCs w:val="28"/>
        </w:rPr>
        <w:t>общем</w:t>
      </w:r>
      <w:proofErr w:type="spellEnd"/>
      <w:r w:rsidRPr="00E90D97">
        <w:rPr>
          <w:rFonts w:ascii="Times New Roman" w:hAnsi="Times New Roman" w:cs="Times New Roman"/>
          <w:sz w:val="28"/>
          <w:szCs w:val="28"/>
        </w:rPr>
        <w:t>;</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в хорошую погоду лучше проводить время на воздухе. Но необходимо иметь в запасе несколько дел на случай дождя, которые вы вез особой подготовки сможете провести под крышей, не дав погоде застать вас врасплох;</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утром лучше больше гулять, двигаться, играть. Днем можно проводить спортивные игры (не сразу после обеда), творческое и трудовые дела, не требующие сидячего положения. Вечером же лучше проводить спокойные дела, викторины и, конечно же, вечерние "круг", "свечку", "огонек" или "костер" - способ общения отряда, который ничем невозможно заменить;</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учитывайте настроение детей. Праздники, которые идут один за другим, могут утомить так же, как и</w:t>
      </w:r>
      <w:r w:rsidR="00801F05">
        <w:rPr>
          <w:rFonts w:ascii="Times New Roman" w:hAnsi="Times New Roman" w:cs="Times New Roman"/>
          <w:sz w:val="28"/>
          <w:szCs w:val="28"/>
        </w:rPr>
        <w:t xml:space="preserve"> скучные будни</w:t>
      </w:r>
      <w:proofErr w:type="gramStart"/>
      <w:r w:rsidR="00801F05">
        <w:rPr>
          <w:rFonts w:ascii="Times New Roman" w:hAnsi="Times New Roman" w:cs="Times New Roman"/>
          <w:sz w:val="28"/>
          <w:szCs w:val="28"/>
        </w:rPr>
        <w:t>.</w:t>
      </w:r>
      <w:proofErr w:type="gramEnd"/>
      <w:r w:rsidR="00801F05">
        <w:rPr>
          <w:rFonts w:ascii="Times New Roman" w:hAnsi="Times New Roman" w:cs="Times New Roman"/>
          <w:sz w:val="28"/>
          <w:szCs w:val="28"/>
        </w:rPr>
        <w:t xml:space="preserve"> Л</w:t>
      </w:r>
      <w:r w:rsidRPr="00E90D97">
        <w:rPr>
          <w:rFonts w:ascii="Times New Roman" w:hAnsi="Times New Roman" w:cs="Times New Roman"/>
          <w:sz w:val="28"/>
          <w:szCs w:val="28"/>
        </w:rPr>
        <w:t>учший отдых - это смена деятельности. Чередуйте формы, не ставьте два похожих дела рядом;</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если отрядные и общелагерные дела требуют подготовки, на нее тоже необходимо оставить время;</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после отбоя еще раз подробно проговорите план на следующий день с на</w:t>
      </w:r>
      <w:r w:rsidR="007769FC">
        <w:rPr>
          <w:rFonts w:ascii="Times New Roman" w:hAnsi="Times New Roman" w:cs="Times New Roman"/>
          <w:sz w:val="28"/>
          <w:szCs w:val="28"/>
        </w:rPr>
        <w:t>парником</w:t>
      </w:r>
      <w:r w:rsidRPr="00E90D97">
        <w:rPr>
          <w:rFonts w:ascii="Times New Roman" w:hAnsi="Times New Roman" w:cs="Times New Roman"/>
          <w:sz w:val="28"/>
          <w:szCs w:val="28"/>
        </w:rPr>
        <w:t>.</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План-сетку можно вывеси</w:t>
      </w:r>
      <w:r w:rsidR="0079412D">
        <w:rPr>
          <w:rFonts w:ascii="Times New Roman" w:hAnsi="Times New Roman" w:cs="Times New Roman"/>
          <w:sz w:val="28"/>
          <w:szCs w:val="28"/>
        </w:rPr>
        <w:t xml:space="preserve">ть на отрядном </w:t>
      </w:r>
      <w:r w:rsidRPr="00E90D97">
        <w:rPr>
          <w:rFonts w:ascii="Times New Roman" w:hAnsi="Times New Roman" w:cs="Times New Roman"/>
          <w:sz w:val="28"/>
          <w:szCs w:val="28"/>
        </w:rPr>
        <w:t>месте, чтобы ребята знали, что их ожидает. Эту сетку можно использовать, как отрядную карточку настроения, заштриховывая клеточку прошедшего дня цветом, соответствующим тому, насколько удачна по мнению отряда прошел день. Это можно решать на вечернем анализе дня.</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Главное - не давайте детям скучать. Старайтесь не проводить с ними дела, которые они уже видели</w:t>
      </w:r>
      <w:r w:rsidR="0079412D">
        <w:rPr>
          <w:rFonts w:ascii="Times New Roman" w:hAnsi="Times New Roman" w:cs="Times New Roman"/>
          <w:sz w:val="28"/>
          <w:szCs w:val="28"/>
        </w:rPr>
        <w:t xml:space="preserve"> на других сменах или в других л</w:t>
      </w:r>
      <w:r w:rsidRPr="00E90D97">
        <w:rPr>
          <w:rFonts w:ascii="Times New Roman" w:hAnsi="Times New Roman" w:cs="Times New Roman"/>
          <w:sz w:val="28"/>
          <w:szCs w:val="28"/>
        </w:rPr>
        <w:t xml:space="preserve">агерях. Некоторые моменты плана могут называться "Вожатский сюрприз." Ребята уже будут ожидать </w:t>
      </w:r>
      <w:r w:rsidRPr="00E90D97">
        <w:rPr>
          <w:rFonts w:ascii="Times New Roman" w:hAnsi="Times New Roman" w:cs="Times New Roman"/>
          <w:sz w:val="28"/>
          <w:szCs w:val="28"/>
        </w:rPr>
        <w:lastRenderedPageBreak/>
        <w:t>от вас чего-то необычайно интересного. Сделайте так, чтобы дети не ныли: "Опять</w:t>
      </w:r>
      <w:r w:rsidR="0079412D">
        <w:rPr>
          <w:rFonts w:ascii="Times New Roman" w:hAnsi="Times New Roman" w:cs="Times New Roman"/>
          <w:sz w:val="28"/>
          <w:szCs w:val="28"/>
        </w:rPr>
        <w:t xml:space="preserve"> </w:t>
      </w:r>
      <w:proofErr w:type="gramStart"/>
      <w:r w:rsidRPr="00E90D97">
        <w:rPr>
          <w:rFonts w:ascii="Times New Roman" w:hAnsi="Times New Roman" w:cs="Times New Roman"/>
          <w:sz w:val="28"/>
          <w:szCs w:val="28"/>
        </w:rPr>
        <w:t>тоже самое</w:t>
      </w:r>
      <w:proofErr w:type="gramEnd"/>
      <w:r w:rsidRPr="00E90D97">
        <w:rPr>
          <w:rFonts w:ascii="Times New Roman" w:hAnsi="Times New Roman" w:cs="Times New Roman"/>
          <w:sz w:val="28"/>
          <w:szCs w:val="28"/>
        </w:rPr>
        <w:t>, надоело!" Это зависит от вас.</w:t>
      </w:r>
    </w:p>
    <w:p w:rsidR="00E90D97" w:rsidRPr="00E90D97" w:rsidRDefault="00B949BE" w:rsidP="003F7A94">
      <w:pPr>
        <w:ind w:firstLine="426"/>
        <w:jc w:val="both"/>
        <w:rPr>
          <w:rFonts w:ascii="Times New Roman" w:hAnsi="Times New Roman" w:cs="Times New Roman"/>
          <w:sz w:val="28"/>
          <w:szCs w:val="28"/>
        </w:rPr>
      </w:pPr>
      <w:r>
        <w:rPr>
          <w:rFonts w:ascii="Times New Roman" w:hAnsi="Times New Roman" w:cs="Times New Roman"/>
          <w:sz w:val="28"/>
          <w:szCs w:val="28"/>
        </w:rPr>
        <w:t>Что можно</w:t>
      </w:r>
      <w:r w:rsidR="00E90D97" w:rsidRPr="00E90D97">
        <w:rPr>
          <w:rFonts w:ascii="Times New Roman" w:hAnsi="Times New Roman" w:cs="Times New Roman"/>
          <w:sz w:val="28"/>
          <w:szCs w:val="28"/>
        </w:rPr>
        <w:t xml:space="preserve"> учесть при составлении </w:t>
      </w:r>
      <w:proofErr w:type="gramStart"/>
      <w:r w:rsidR="00E90D97" w:rsidRPr="00E90D97">
        <w:rPr>
          <w:rFonts w:ascii="Times New Roman" w:hAnsi="Times New Roman" w:cs="Times New Roman"/>
          <w:sz w:val="28"/>
          <w:szCs w:val="28"/>
        </w:rPr>
        <w:t>план-сетки</w:t>
      </w:r>
      <w:proofErr w:type="gramEnd"/>
      <w:r w:rsidR="00E90D97" w:rsidRPr="00E90D97">
        <w:rPr>
          <w:rFonts w:ascii="Times New Roman" w:hAnsi="Times New Roman" w:cs="Times New Roman"/>
          <w:sz w:val="28"/>
          <w:szCs w:val="28"/>
        </w:rPr>
        <w:t>:</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В первую очередь на календарном плане отмечаются дни заезда и отъезда, а также родительский день (если есть, то как правило, воскресенье, ближайшее к середине смены).</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Приезд детей в лагерь ещё не означает начало смены. Чтобы смена началась, её необходимо открыть. Официальное открытие смены можно провести на следующий день или через день после заезда. В последнем случае второй день можно посвятить подготовке к открытию, а также знакомству детей с лагерем и друг с другом. На следующий день после открытия смены можно устроить церемонию открытия лагерной спартакиады, спортивных соревнований между отрядами, которые будут проходить в лагере на протяжении всей смены.</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За день до отъезда можно провести день самоуправления (в этот день дети старших отрядов выполняют функции вожатых), закрытие смены, вожатский концерт, прощальная дискотека и «королевская» ночь (ночной праздник с шутками, страшилками и всем на что хватит Вашей фантазии).</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Перед родительским днём следует провести несколько творческих мероприятий для того, чтобы наиболее удачные выступления показать родителям на праздничном концерте, а также сделать банный день для того, чтобы дети встречали родителей чистыми и опрятны</w:t>
      </w:r>
      <w:r w:rsidR="00846384">
        <w:rPr>
          <w:rFonts w:ascii="Times New Roman" w:hAnsi="Times New Roman" w:cs="Times New Roman"/>
          <w:sz w:val="28"/>
          <w:szCs w:val="28"/>
        </w:rPr>
        <w:t>ми</w:t>
      </w:r>
      <w:r w:rsidRPr="00E90D97">
        <w:rPr>
          <w:rFonts w:ascii="Times New Roman" w:hAnsi="Times New Roman" w:cs="Times New Roman"/>
          <w:sz w:val="28"/>
          <w:szCs w:val="28"/>
        </w:rPr>
        <w:t>.</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Настоящим праздником для детей является дискотека. С днями проведения дискотек лучше тоже определиться заранее. Например, их можно проводить два - три раза в неделю по средам, субботам и (или) воскресеньям. Внеочередные дискотеки можно устраивать после проведения таких ответственных мероприятий как день Сказки, Зарница или Кинофестиваль. Для подготовки к таким мероприятиям необходимо выделять дополнительный день и их не рекомендуется ставить на выходные, так как в эти дни к детям могут приехать родители.</w:t>
      </w:r>
    </w:p>
    <w:p w:rsidR="00E90D97" w:rsidRPr="00E90D97" w:rsidRDefault="00E90D97" w:rsidP="003F7A94">
      <w:pPr>
        <w:ind w:firstLine="426"/>
        <w:jc w:val="both"/>
        <w:rPr>
          <w:rFonts w:ascii="Times New Roman" w:hAnsi="Times New Roman" w:cs="Times New Roman"/>
          <w:sz w:val="28"/>
          <w:szCs w:val="28"/>
        </w:rPr>
      </w:pPr>
      <w:proofErr w:type="gramStart"/>
      <w:r w:rsidRPr="00E90D97">
        <w:rPr>
          <w:rFonts w:ascii="Times New Roman" w:hAnsi="Times New Roman" w:cs="Times New Roman"/>
          <w:sz w:val="28"/>
          <w:szCs w:val="28"/>
        </w:rPr>
        <w:t>Если на смену приходятся какие-нибудь праздники или памятные даты (день рождения А. С. Пушкина (6 июня), день Памяти (22 ию</w:t>
      </w:r>
      <w:r w:rsidR="00E02B38">
        <w:rPr>
          <w:rFonts w:ascii="Times New Roman" w:hAnsi="Times New Roman" w:cs="Times New Roman"/>
          <w:sz w:val="28"/>
          <w:szCs w:val="28"/>
        </w:rPr>
        <w:t>ня), день Ивана Купалы (7 июля)</w:t>
      </w:r>
      <w:r w:rsidRPr="00E90D97">
        <w:rPr>
          <w:rFonts w:ascii="Times New Roman" w:hAnsi="Times New Roman" w:cs="Times New Roman"/>
          <w:sz w:val="28"/>
          <w:szCs w:val="28"/>
        </w:rPr>
        <w:t>, а также интересные события (Пятница 13-е, солнечное затмение, открытие Игр доброй воли), то эти дни можно целиком посвятить данной теме (провести, так называемый, «тематический день»).</w:t>
      </w:r>
      <w:proofErr w:type="gramEnd"/>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При составлении плана смены следует равномерно распределять умственную, эмоциональную и физическую нагрузку детей, то есть чередовать спортивные игры с интеллектуальными викторинами, а творческие мероприятия с прогулками в лес. Если какие-либо мероприятия требуют обязательного проведения на открытом воздухе, то таким мероприятиям необходимо придумывать замену на случай плохой погоды.</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lastRenderedPageBreak/>
        <w:t>Составленный Вами план смены надо обсудить с детьми, выслушать их замечания и предложения и внести поправки. После того, как в одобренном детьми плане смены не осталось ни одной свободной клеточки, его можно повесить в отрядном уголке, красочно оформив.</w:t>
      </w:r>
    </w:p>
    <w:p w:rsidR="00E90D97" w:rsidRPr="00E90D97" w:rsidRDefault="00E90D97" w:rsidP="00E02B38">
      <w:pPr>
        <w:ind w:firstLine="426"/>
        <w:jc w:val="center"/>
        <w:rPr>
          <w:rFonts w:ascii="Times New Roman" w:hAnsi="Times New Roman" w:cs="Times New Roman"/>
          <w:sz w:val="28"/>
          <w:szCs w:val="28"/>
        </w:rPr>
      </w:pPr>
      <w:r w:rsidRPr="00E90D97">
        <w:rPr>
          <w:rFonts w:ascii="Times New Roman" w:hAnsi="Times New Roman" w:cs="Times New Roman"/>
          <w:sz w:val="28"/>
          <w:szCs w:val="28"/>
        </w:rPr>
        <w:t>Предварительн</w:t>
      </w:r>
      <w:r w:rsidR="00E02B38">
        <w:rPr>
          <w:rFonts w:ascii="Times New Roman" w:hAnsi="Times New Roman" w:cs="Times New Roman"/>
          <w:sz w:val="28"/>
          <w:szCs w:val="28"/>
        </w:rPr>
        <w:t>ое планирование смены</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 xml:space="preserve">Предварительное планирование смены - очень полезная работа. Вожатый, у которого есть план-сетка, более гарантирован от неудачи в сравнении с вожатым, рассчитывающим на экспромт и на </w:t>
      </w:r>
      <w:r w:rsidR="00E02B38">
        <w:rPr>
          <w:rFonts w:ascii="Times New Roman" w:hAnsi="Times New Roman" w:cs="Times New Roman"/>
          <w:sz w:val="28"/>
          <w:szCs w:val="28"/>
        </w:rPr>
        <w:t>«</w:t>
      </w:r>
      <w:r w:rsidRPr="00E90D97">
        <w:rPr>
          <w:rFonts w:ascii="Times New Roman" w:hAnsi="Times New Roman" w:cs="Times New Roman"/>
          <w:sz w:val="28"/>
          <w:szCs w:val="28"/>
        </w:rPr>
        <w:t>авось</w:t>
      </w:r>
      <w:r w:rsidR="00E02B38">
        <w:rPr>
          <w:rFonts w:ascii="Times New Roman" w:hAnsi="Times New Roman" w:cs="Times New Roman"/>
          <w:sz w:val="28"/>
          <w:szCs w:val="28"/>
        </w:rPr>
        <w:t>»</w:t>
      </w:r>
      <w:r w:rsidRPr="00E90D97">
        <w:rPr>
          <w:rFonts w:ascii="Times New Roman" w:hAnsi="Times New Roman" w:cs="Times New Roman"/>
          <w:sz w:val="28"/>
          <w:szCs w:val="28"/>
        </w:rPr>
        <w:t>. Если вы поехали в лагерь с планом, шанс, что у вас получится, очень высок.</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Основа для эффективной работы в оздоровительном лагере - планирование работы вожатых. До выезда в оздоровительный лагерь вожатому необходимо разработать перспективный план. Это основа для его работы.</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План - документ, в котором отражена система деятельности вожатого. Исходными данными для планирования могут служить следующие:</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календарь летних праздников;</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традиции оздоровительного центра;</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информация о детях;</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планируемые ожидания детей;</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задачи оздоровительного периода;</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принципы планирования;</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модель смены.</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Для полноценного, творческого, запоминающегося и развивающего отдыха детей современный вожатый должен обязательно спланировать свою деятельность, ответив на вопросы «что? где? когда? кто? как? сколько стоит?». Это позволит составить эффективный план работы на смену, соответствующий следующим требованиям.</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Четко обозначенная цель должна быть подкреплена действиями, направленными на ее достижение.</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Мероприятия необходимо выстроить в определенной логической последовательности и согласовать между собой по времени проведения и содержанию.</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Должны быть обозначены привлекаемые ресурсы (методические, творческие, материально-технические, кадровые).</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Надо спланировать ряд дублирующих мероприятий на случай сбоя основных с учетом запасного времени на принятие оперативных решений при сбое.</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lastRenderedPageBreak/>
        <w:t>Мероприятия не противоречат целям и задачам смены, а также соответствуют теме сезона.</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Нет идущих подряд похожих мероприятий</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В середине сезона должно быть центральное мероприятие, связанное с темой сезона.</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Спортивные дни и дни с малой динамикой обязательно чередуются.</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При планировании жизнедеятельности отряда нельзя забывать о режимных моментах и о том, что у каждого лагеря есть свой традиционный набор мероприятий, повторяющихся из года в год, которые необходимо включить в качестве базовых при составлении плана-сетки. Не стоит каждый день загромождать мероприятиями, их должно быть ровно столько, сколько можно выполнить.</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Практика показывает, что на день целесообразно планировать не более 3 мероприятий: одно — с учетом хорошей погоды, второе — в случае плохой и одно запасное. Разумеется, общелагерные дела включаются в первую очередь.</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Но не спешите. Наличие у вас плана — это еще не последний этап в планировании смены. Последним этапом будет планирование смены вместе с детьми. Согласитесь, решать за детей, что они будут делать, не узнав, а хотят ли они того, — это не совсем справедливо. У детей тоже есть определенные представления о жизни в лагере, они тоже строят планы.</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Какую бы форму привлечений детей к планированию вы ни использовали, на заключительном этапе при «верстке» плана не забывайте:</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 xml:space="preserve">существует </w:t>
      </w:r>
      <w:proofErr w:type="spellStart"/>
      <w:r w:rsidRPr="00E90D97">
        <w:rPr>
          <w:rFonts w:ascii="Times New Roman" w:hAnsi="Times New Roman" w:cs="Times New Roman"/>
          <w:sz w:val="28"/>
          <w:szCs w:val="28"/>
        </w:rPr>
        <w:t>общелагерный</w:t>
      </w:r>
      <w:proofErr w:type="spellEnd"/>
      <w:r w:rsidRPr="00E90D97">
        <w:rPr>
          <w:rFonts w:ascii="Times New Roman" w:hAnsi="Times New Roman" w:cs="Times New Roman"/>
          <w:sz w:val="28"/>
          <w:szCs w:val="28"/>
        </w:rPr>
        <w:t xml:space="preserve"> план, и не нужно этим двум планам «конфликтовать» между собой;</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 xml:space="preserve">после </w:t>
      </w:r>
      <w:proofErr w:type="spellStart"/>
      <w:r w:rsidRPr="00E90D97">
        <w:rPr>
          <w:rFonts w:ascii="Times New Roman" w:hAnsi="Times New Roman" w:cs="Times New Roman"/>
          <w:sz w:val="28"/>
          <w:szCs w:val="28"/>
        </w:rPr>
        <w:t>оргпериода</w:t>
      </w:r>
      <w:proofErr w:type="spellEnd"/>
      <w:r w:rsidRPr="00E90D97">
        <w:rPr>
          <w:rFonts w:ascii="Times New Roman" w:hAnsi="Times New Roman" w:cs="Times New Roman"/>
          <w:sz w:val="28"/>
          <w:szCs w:val="28"/>
        </w:rPr>
        <w:t xml:space="preserve"> наступает эмоциональный спад, и в это время желательны более спокойные мероприятия;</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в «банный день» не нужно играть в футбол, а в «родительский» — уходить в поход;</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праздники, которые идут один за другим, могут утомить так же, как и скучные будни, и вообще, «лучший отдых — это смена деятельности»;</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может измениться погода, и тогда вместо «запланированного» придется проводить «резервное».</w:t>
      </w:r>
    </w:p>
    <w:p w:rsidR="00E90D97" w:rsidRPr="00E90D97" w:rsidRDefault="00E90D97" w:rsidP="005D778B">
      <w:pPr>
        <w:ind w:firstLine="426"/>
        <w:jc w:val="center"/>
        <w:rPr>
          <w:rFonts w:ascii="Times New Roman" w:hAnsi="Times New Roman" w:cs="Times New Roman"/>
          <w:sz w:val="28"/>
          <w:szCs w:val="28"/>
        </w:rPr>
      </w:pPr>
      <w:r w:rsidRPr="00E90D97">
        <w:rPr>
          <w:rFonts w:ascii="Times New Roman" w:hAnsi="Times New Roman" w:cs="Times New Roman"/>
          <w:sz w:val="28"/>
          <w:szCs w:val="28"/>
        </w:rPr>
        <w:t>Подходы к составлен</w:t>
      </w:r>
      <w:r w:rsidR="005D778B">
        <w:rPr>
          <w:rFonts w:ascii="Times New Roman" w:hAnsi="Times New Roman" w:cs="Times New Roman"/>
          <w:sz w:val="28"/>
          <w:szCs w:val="28"/>
        </w:rPr>
        <w:t>ию плана на смену (с примерами)</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В первую неделю выбираются те дела,</w:t>
      </w:r>
      <w:r w:rsidR="00FE15D2">
        <w:rPr>
          <w:rFonts w:ascii="Times New Roman" w:hAnsi="Times New Roman" w:cs="Times New Roman"/>
          <w:sz w:val="28"/>
          <w:szCs w:val="28"/>
        </w:rPr>
        <w:t xml:space="preserve"> которые помогут максимально об</w:t>
      </w:r>
      <w:r w:rsidRPr="00E90D97">
        <w:rPr>
          <w:rFonts w:ascii="Times New Roman" w:hAnsi="Times New Roman" w:cs="Times New Roman"/>
          <w:sz w:val="28"/>
          <w:szCs w:val="28"/>
        </w:rPr>
        <w:t>наружить и сделать очевидными для всех знания, умения, навыки, интересы и возможности каждого.</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lastRenderedPageBreak/>
        <w:t>Огоньки знакомств;</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Спортивные конкурсы;</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Эстафета творчества;</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Музыкально – литературная гостиная;</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Тимуровские десанты («клад»);</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Вечер разгаданных и неразгаданных тайн;</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Викторины «Что? Где? Когда?».</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 xml:space="preserve">На вторую неделю – дела, помогающие объединиться ребятам в </w:t>
      </w:r>
      <w:proofErr w:type="spellStart"/>
      <w:proofErr w:type="gramStart"/>
      <w:r w:rsidRPr="00E90D97">
        <w:rPr>
          <w:rFonts w:ascii="Times New Roman" w:hAnsi="Times New Roman" w:cs="Times New Roman"/>
          <w:sz w:val="28"/>
          <w:szCs w:val="28"/>
        </w:rPr>
        <w:t>первич-ных</w:t>
      </w:r>
      <w:proofErr w:type="spellEnd"/>
      <w:proofErr w:type="gramEnd"/>
      <w:r w:rsidRPr="00E90D97">
        <w:rPr>
          <w:rFonts w:ascii="Times New Roman" w:hAnsi="Times New Roman" w:cs="Times New Roman"/>
          <w:sz w:val="28"/>
          <w:szCs w:val="28"/>
        </w:rPr>
        <w:t xml:space="preserve"> коллективах на основе того, что они узнали друг о друге в начале смены.</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Эстафета «кто в доме хозяин»;</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Веселые старты;</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Разговоры «расскажи мне обо мне»;</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День смеха, день приколов;</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Великолепная семерка;</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День индейца;</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День сказок.</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 xml:space="preserve">На третью неделю – дела, которые помогают нам объединить весь лагерь в единое целое, всем почувствовать наши общие возможности и способность сделать сообща много полезного для окружающих нас людей, найти всем но-вые, обогащающие друг друга и каждого в отдельности, </w:t>
      </w:r>
      <w:proofErr w:type="gramStart"/>
      <w:r w:rsidRPr="00E90D97">
        <w:rPr>
          <w:rFonts w:ascii="Times New Roman" w:hAnsi="Times New Roman" w:cs="Times New Roman"/>
          <w:sz w:val="28"/>
          <w:szCs w:val="28"/>
        </w:rPr>
        <w:t>-с</w:t>
      </w:r>
      <w:proofErr w:type="gramEnd"/>
      <w:r w:rsidRPr="00E90D97">
        <w:rPr>
          <w:rFonts w:ascii="Times New Roman" w:hAnsi="Times New Roman" w:cs="Times New Roman"/>
          <w:sz w:val="28"/>
          <w:szCs w:val="28"/>
        </w:rPr>
        <w:t>вязи, независимо от того кто в каком отряде.</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Все вместе играем в детектив;</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День древней Греции (олимпийские игры);</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Трудовой десант;</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Празднование дней рождений;</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КВН;</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Спортивные встречи с другими командами и др.</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В завершающий этап смены те мероприятия, которые доставят огромное удовольствие и желание встретиться еще раз.</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Вечер от всей души;</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Русская ярмарка;</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lastRenderedPageBreak/>
        <w:t>Разговоры «расскажи мне обо мне»;</w:t>
      </w:r>
    </w:p>
    <w:p w:rsidR="00E90D97" w:rsidRPr="00E90D97" w:rsidRDefault="00E90D97" w:rsidP="003F7A94">
      <w:pPr>
        <w:ind w:firstLine="426"/>
        <w:jc w:val="both"/>
        <w:rPr>
          <w:rFonts w:ascii="Times New Roman" w:hAnsi="Times New Roman" w:cs="Times New Roman"/>
          <w:sz w:val="28"/>
          <w:szCs w:val="28"/>
        </w:rPr>
      </w:pPr>
      <w:r w:rsidRPr="00E90D97">
        <w:rPr>
          <w:rFonts w:ascii="Times New Roman" w:hAnsi="Times New Roman" w:cs="Times New Roman"/>
          <w:sz w:val="28"/>
          <w:szCs w:val="28"/>
        </w:rPr>
        <w:t>Сбор «играем в идеального человека»;</w:t>
      </w:r>
    </w:p>
    <w:p w:rsidR="00CD3EF2" w:rsidRPr="00E90D97" w:rsidRDefault="00D42B12" w:rsidP="003F7A94">
      <w:pPr>
        <w:ind w:firstLine="426"/>
        <w:jc w:val="both"/>
        <w:rPr>
          <w:rFonts w:ascii="Times New Roman" w:hAnsi="Times New Roman" w:cs="Times New Roman"/>
          <w:sz w:val="28"/>
          <w:szCs w:val="28"/>
        </w:rPr>
      </w:pPr>
      <w:r>
        <w:rPr>
          <w:rFonts w:ascii="Times New Roman" w:hAnsi="Times New Roman" w:cs="Times New Roman"/>
          <w:sz w:val="28"/>
          <w:szCs w:val="28"/>
        </w:rPr>
        <w:t>Прощальный вечер.</w:t>
      </w:r>
    </w:p>
    <w:sectPr w:rsidR="00CD3EF2" w:rsidRPr="00E90D97" w:rsidSect="003F7A94">
      <w:pgSz w:w="11906" w:h="16838"/>
      <w:pgMar w:top="964" w:right="680" w:bottom="96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0D97"/>
    <w:rsid w:val="00154590"/>
    <w:rsid w:val="002F4579"/>
    <w:rsid w:val="003F7A94"/>
    <w:rsid w:val="004441E5"/>
    <w:rsid w:val="005D778B"/>
    <w:rsid w:val="007769FC"/>
    <w:rsid w:val="0079412D"/>
    <w:rsid w:val="00801F05"/>
    <w:rsid w:val="00846384"/>
    <w:rsid w:val="0091324D"/>
    <w:rsid w:val="00B949BE"/>
    <w:rsid w:val="00CD3EF2"/>
    <w:rsid w:val="00D42B12"/>
    <w:rsid w:val="00DD3632"/>
    <w:rsid w:val="00E02B38"/>
    <w:rsid w:val="00E90D97"/>
    <w:rsid w:val="00FE15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1499</Words>
  <Characters>8549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admin</cp:lastModifiedBy>
  <cp:revision>16</cp:revision>
  <dcterms:created xsi:type="dcterms:W3CDTF">2015-11-11T07:28:00Z</dcterms:created>
  <dcterms:modified xsi:type="dcterms:W3CDTF">2017-08-15T09:17:00Z</dcterms:modified>
</cp:coreProperties>
</file>